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94A29" w14:textId="77777777" w:rsidR="00E15451" w:rsidRDefault="00E15451" w:rsidP="00BC7377">
      <w:pPr>
        <w:pStyle w:val="Title"/>
      </w:pPr>
    </w:p>
    <w:p w14:paraId="30B85043" w14:textId="77777777" w:rsidR="00057C85" w:rsidRPr="00057C85" w:rsidRDefault="00057C85" w:rsidP="002D4FF5">
      <w:pPr>
        <w:pStyle w:val="Title"/>
        <w:rPr>
          <w:lang w:val="fr-FR"/>
        </w:rPr>
      </w:pPr>
      <w:r w:rsidRPr="00057C85">
        <w:rPr>
          <w:lang w:val="fr-FR"/>
        </w:rPr>
        <w:t>Document de remise Supports de formation M4S</w:t>
      </w:r>
    </w:p>
    <w:p w14:paraId="7C3672C9" w14:textId="7165C658" w:rsidR="00BC7377" w:rsidRPr="00057C85" w:rsidRDefault="00BC7377" w:rsidP="00BC7377">
      <w:pPr>
        <w:rPr>
          <w:b/>
          <w:bCs/>
          <w:lang w:val="fr-FR"/>
        </w:rPr>
      </w:pPr>
    </w:p>
    <w:p w14:paraId="3B6752A4" w14:textId="4C702AB0" w:rsidR="00DE2DDE" w:rsidRPr="00057C85" w:rsidRDefault="00057C85" w:rsidP="00DE2DDE">
      <w:pPr>
        <w:rPr>
          <w:lang w:val="fr-FR"/>
        </w:rPr>
      </w:pPr>
      <w:r w:rsidRPr="00057C85">
        <w:rPr>
          <w:lang w:val="fr-FR"/>
        </w:rPr>
        <w:t>En plus de ce document de remise, chaque formateur a accès gratuitement aux documents de formation et à l'environnement de formation suivants</w:t>
      </w:r>
      <w:r w:rsidR="00DE2DDE" w:rsidRPr="00057C85">
        <w:rPr>
          <w:lang w:val="fr-FR"/>
        </w:rPr>
        <w:t>:</w:t>
      </w:r>
    </w:p>
    <w:p w14:paraId="4C1BD2AF" w14:textId="238279E4" w:rsidR="00844E43" w:rsidRDefault="00057C85" w:rsidP="00844E43">
      <w:pPr>
        <w:pStyle w:val="ListParagraph"/>
        <w:numPr>
          <w:ilvl w:val="0"/>
          <w:numId w:val="14"/>
        </w:numPr>
        <w:rPr>
          <w:lang w:val="nl-NL"/>
        </w:rPr>
      </w:pPr>
      <w:r>
        <w:t xml:space="preserve">Le </w:t>
      </w:r>
      <w:r w:rsidRPr="00844E43">
        <w:rPr>
          <w:b/>
          <w:bCs/>
        </w:rPr>
        <w:t xml:space="preserve">rapport </w:t>
      </w:r>
      <w:proofErr w:type="spellStart"/>
      <w:r w:rsidRPr="00844E43">
        <w:rPr>
          <w:b/>
          <w:bCs/>
        </w:rPr>
        <w:t>final</w:t>
      </w:r>
      <w:proofErr w:type="spellEnd"/>
      <w:r w:rsidRPr="00844E43">
        <w:rPr>
          <w:b/>
          <w:bCs/>
        </w:rPr>
        <w:t xml:space="preserve"> de MORE4Sustainability</w:t>
      </w:r>
      <w:r w:rsidR="00844E43">
        <w:rPr>
          <w:lang w:val="nl-NL"/>
        </w:rPr>
        <w:t>:</w:t>
      </w:r>
    </w:p>
    <w:p w14:paraId="425688AF" w14:textId="77777777" w:rsidR="00057C85" w:rsidRPr="00EC00F1" w:rsidRDefault="00057C85" w:rsidP="00EC00F1">
      <w:pPr>
        <w:pStyle w:val="ListParagraph"/>
        <w:numPr>
          <w:ilvl w:val="1"/>
          <w:numId w:val="32"/>
        </w:numPr>
        <w:rPr>
          <w:lang w:val="fr-FR"/>
        </w:rPr>
      </w:pPr>
      <w:r w:rsidRPr="00EC00F1">
        <w:rPr>
          <w:lang w:val="fr-FR"/>
        </w:rPr>
        <w:t>Avec les résultats des études de référence et l'explication du cadre de la FA durable</w:t>
      </w:r>
    </w:p>
    <w:p w14:paraId="05DA4116" w14:textId="7CF370A7" w:rsidR="00DE2DDE" w:rsidRPr="00057C85" w:rsidRDefault="00057C85" w:rsidP="00844E43">
      <w:pPr>
        <w:pStyle w:val="ListParagraph"/>
        <w:numPr>
          <w:ilvl w:val="0"/>
          <w:numId w:val="14"/>
        </w:numPr>
        <w:rPr>
          <w:lang w:val="fr-FR"/>
        </w:rPr>
      </w:pPr>
      <w:r w:rsidRPr="00057C85">
        <w:rPr>
          <w:b/>
          <w:bCs/>
          <w:lang w:val="fr-FR"/>
        </w:rPr>
        <w:t>Matériel d'entraînement final</w:t>
      </w:r>
      <w:r w:rsidRPr="00057C85">
        <w:rPr>
          <w:lang w:val="fr-FR"/>
        </w:rPr>
        <w:t xml:space="preserve"> pour l'entraînement physique composé de</w:t>
      </w:r>
      <w:r w:rsidR="00DE2DDE" w:rsidRPr="00057C85">
        <w:rPr>
          <w:lang w:val="fr-FR"/>
        </w:rPr>
        <w:t>:</w:t>
      </w:r>
    </w:p>
    <w:p w14:paraId="06F4F286" w14:textId="77777777" w:rsidR="00057C85" w:rsidRPr="00057C85" w:rsidRDefault="00057C85" w:rsidP="00EC00F1">
      <w:pPr>
        <w:pStyle w:val="ListParagraph"/>
        <w:numPr>
          <w:ilvl w:val="1"/>
          <w:numId w:val="28"/>
        </w:numPr>
        <w:rPr>
          <w:lang w:val="fr-FR"/>
        </w:rPr>
      </w:pPr>
      <w:r w:rsidRPr="00057C85">
        <w:rPr>
          <w:lang w:val="fr-FR"/>
        </w:rPr>
        <w:t>Présentation Powerpoint avec 7 chapitres, y compris des cas et des exercices</w:t>
      </w:r>
    </w:p>
    <w:p w14:paraId="3589335B" w14:textId="77777777" w:rsidR="00057C85" w:rsidRPr="00057C85" w:rsidRDefault="00057C85" w:rsidP="00EC00F1">
      <w:pPr>
        <w:pStyle w:val="ListParagraph"/>
        <w:numPr>
          <w:ilvl w:val="1"/>
          <w:numId w:val="28"/>
        </w:numPr>
        <w:rPr>
          <w:lang w:val="en-US"/>
        </w:rPr>
      </w:pPr>
      <w:r w:rsidRPr="00057C85">
        <w:rPr>
          <w:lang w:val="en-US"/>
        </w:rPr>
        <w:t>MS Excel-file met de M4S Self-Scan &amp; Business Case-tool</w:t>
      </w:r>
    </w:p>
    <w:p w14:paraId="496152D9" w14:textId="7BA6C489" w:rsidR="00DE2DDE" w:rsidRDefault="00057C85" w:rsidP="00844E43">
      <w:pPr>
        <w:pStyle w:val="ListParagraph"/>
        <w:numPr>
          <w:ilvl w:val="0"/>
          <w:numId w:val="14"/>
        </w:numPr>
        <w:rPr>
          <w:lang w:val="nl-NL"/>
        </w:rPr>
      </w:pPr>
      <w:proofErr w:type="spellStart"/>
      <w:r w:rsidRPr="00844E43">
        <w:rPr>
          <w:b/>
          <w:bCs/>
        </w:rPr>
        <w:t>Environnement</w:t>
      </w:r>
      <w:proofErr w:type="spellEnd"/>
      <w:r w:rsidRPr="00844E43">
        <w:rPr>
          <w:b/>
          <w:bCs/>
        </w:rPr>
        <w:t xml:space="preserve"> </w:t>
      </w:r>
      <w:proofErr w:type="spellStart"/>
      <w:r w:rsidRPr="00844E43">
        <w:rPr>
          <w:b/>
          <w:bCs/>
        </w:rPr>
        <w:t>d'apprentissage</w:t>
      </w:r>
      <w:proofErr w:type="spellEnd"/>
      <w:r w:rsidRPr="00844E43">
        <w:rPr>
          <w:b/>
          <w:bCs/>
        </w:rPr>
        <w:t xml:space="preserve"> en </w:t>
      </w:r>
      <w:proofErr w:type="spellStart"/>
      <w:r w:rsidRPr="00844E43">
        <w:rPr>
          <w:b/>
          <w:bCs/>
        </w:rPr>
        <w:t>ligne</w:t>
      </w:r>
      <w:proofErr w:type="spellEnd"/>
      <w:r w:rsidR="00DE2DDE">
        <w:rPr>
          <w:lang w:val="nl-NL"/>
        </w:rPr>
        <w:t>:</w:t>
      </w:r>
    </w:p>
    <w:p w14:paraId="190E1344" w14:textId="77777777" w:rsidR="00057C85" w:rsidRPr="00057C85" w:rsidRDefault="00057C85" w:rsidP="00057C85">
      <w:pPr>
        <w:pStyle w:val="ListParagraph"/>
        <w:numPr>
          <w:ilvl w:val="1"/>
          <w:numId w:val="25"/>
        </w:numPr>
        <w:rPr>
          <w:lang w:val="fr-FR"/>
        </w:rPr>
      </w:pPr>
      <w:r w:rsidRPr="00057C85">
        <w:rPr>
          <w:lang w:val="fr-FR"/>
        </w:rPr>
        <w:t>Avec des textes enregistrés avec le matériel de formation</w:t>
      </w:r>
    </w:p>
    <w:p w14:paraId="6703C32F" w14:textId="77777777" w:rsidR="00057C85" w:rsidRPr="00057C85" w:rsidRDefault="00057C85" w:rsidP="00057C85">
      <w:pPr>
        <w:pStyle w:val="ListParagraph"/>
        <w:numPr>
          <w:ilvl w:val="1"/>
          <w:numId w:val="25"/>
        </w:numPr>
        <w:rPr>
          <w:lang w:val="fr-FR"/>
        </w:rPr>
      </w:pPr>
      <w:r w:rsidRPr="00057C85">
        <w:rPr>
          <w:lang w:val="fr-FR"/>
        </w:rPr>
        <w:t>Présentations Powerpoint de tous les modules d'apprentissage en ligne, y compris les textes entièrement écrits</w:t>
      </w:r>
    </w:p>
    <w:p w14:paraId="6E6BF8A1" w14:textId="77777777" w:rsidR="00DE2DDE" w:rsidRPr="00057C85" w:rsidRDefault="00DE2DDE" w:rsidP="00DE2DDE">
      <w:pPr>
        <w:rPr>
          <w:lang w:val="fr-FR"/>
        </w:rPr>
      </w:pPr>
    </w:p>
    <w:p w14:paraId="6AE35A07" w14:textId="1D68A9D9" w:rsidR="00844E43" w:rsidRPr="00EC00F1" w:rsidRDefault="00844E43" w:rsidP="009A2C11">
      <w:pPr>
        <w:pStyle w:val="Heading1"/>
        <w:rPr>
          <w:lang w:val="fr-FR"/>
        </w:rPr>
      </w:pPr>
      <w:r w:rsidRPr="00EC00F1">
        <w:rPr>
          <w:lang w:val="fr-FR"/>
        </w:rPr>
        <w:t xml:space="preserve">1 </w:t>
      </w:r>
      <w:r w:rsidR="00EC00F1" w:rsidRPr="00EC00F1">
        <w:rPr>
          <w:lang w:val="fr-FR"/>
        </w:rPr>
        <w:t>Le rapport final de MORE4Sustainability</w:t>
      </w:r>
    </w:p>
    <w:p w14:paraId="76085680" w14:textId="2219B61D" w:rsidR="009A635E" w:rsidRPr="00EC00F1" w:rsidRDefault="00EC00F1" w:rsidP="00A92E43">
      <w:pPr>
        <w:rPr>
          <w:lang w:val="fr-FR"/>
        </w:rPr>
      </w:pPr>
      <w:r w:rsidRPr="00EC00F1">
        <w:rPr>
          <w:lang w:val="fr-FR"/>
        </w:rPr>
        <w:t>Ce rapport final constitue la base de tous les supports de formation qui ont été créés pour la gestion durable des actifs dans le cadre du programme M4S</w:t>
      </w:r>
      <w:r w:rsidR="009A635E" w:rsidRPr="00EC00F1">
        <w:rPr>
          <w:lang w:val="fr-FR"/>
        </w:rPr>
        <w:t>.</w:t>
      </w:r>
    </w:p>
    <w:p w14:paraId="27042183" w14:textId="07F04B72" w:rsidR="009A635E" w:rsidRPr="00EC00F1" w:rsidRDefault="00EC00F1" w:rsidP="00EE7DAB">
      <w:pPr>
        <w:rPr>
          <w:lang w:val="fr-FR"/>
        </w:rPr>
      </w:pPr>
      <w:r w:rsidRPr="00EC00F1">
        <w:rPr>
          <w:lang w:val="fr-FR"/>
        </w:rPr>
        <w:t>Dans ce rapport, le cadre M4S est présenté. Les 17 éléments de fond du cadre sont expliqués étape par étape. De plus, sur la base des études de référence réalisées, une image est esquissée de l'application et de l'impact des différentes solutions dans ce cadre</w:t>
      </w:r>
      <w:r w:rsidR="009A635E" w:rsidRPr="00EC00F1">
        <w:rPr>
          <w:lang w:val="fr-FR"/>
        </w:rPr>
        <w:t>.</w:t>
      </w:r>
    </w:p>
    <w:p w14:paraId="1642DB01" w14:textId="74EAF3DF" w:rsidR="009A635E" w:rsidRPr="00EC00F1" w:rsidRDefault="00EC00F1" w:rsidP="00B22F60">
      <w:pPr>
        <w:rPr>
          <w:lang w:val="fr-FR"/>
        </w:rPr>
      </w:pPr>
      <w:r w:rsidRPr="00EC00F1">
        <w:rPr>
          <w:lang w:val="fr-FR"/>
        </w:rPr>
        <w:t>Les résultats en matière d'amélioration de la durabilité sont expliqués plus en détail sur la base de « cas réels ». Cela donne également au cadre M4S une interprétation pratique</w:t>
      </w:r>
      <w:r w:rsidR="009A635E" w:rsidRPr="00EC00F1">
        <w:rPr>
          <w:lang w:val="fr-FR"/>
        </w:rPr>
        <w:t>.</w:t>
      </w:r>
    </w:p>
    <w:p w14:paraId="48A16ED6" w14:textId="6500B537" w:rsidR="009A635E" w:rsidRPr="00EC00F1" w:rsidRDefault="00EC00F1" w:rsidP="00DE015C">
      <w:pPr>
        <w:rPr>
          <w:lang w:val="fr-FR"/>
        </w:rPr>
      </w:pPr>
      <w:r w:rsidRPr="00EC00F1">
        <w:rPr>
          <w:lang w:val="fr-FR"/>
        </w:rPr>
        <w:t xml:space="preserve">Enfin, une attention particulière est également portée à la manière dont la gestion d'actifs durable peut être mise en œuvre. De l'élaboration de la stratégie d'amélioration </w:t>
      </w:r>
      <w:r w:rsidRPr="00EC00F1">
        <w:rPr>
          <w:lang w:val="fr-FR"/>
        </w:rPr>
        <w:lastRenderedPageBreak/>
        <w:t>à l'élaboration de solutions pratiques et à l'élaboration d'une analyse de rentabilité en matière de durabilité</w:t>
      </w:r>
      <w:r w:rsidR="009A635E" w:rsidRPr="00EC00F1">
        <w:rPr>
          <w:lang w:val="fr-FR"/>
        </w:rPr>
        <w:t>.</w:t>
      </w:r>
    </w:p>
    <w:p w14:paraId="58E6D144" w14:textId="546C5F57" w:rsidR="005D3E2A" w:rsidRPr="00EC00F1" w:rsidRDefault="00EC00F1" w:rsidP="00844E43">
      <w:pPr>
        <w:rPr>
          <w:lang w:val="fr-FR"/>
        </w:rPr>
      </w:pPr>
      <w:r w:rsidRPr="00EC00F1">
        <w:rPr>
          <w:lang w:val="fr-FR"/>
        </w:rPr>
        <w:t>Le rapport final de M4S peut être téléchargé via le lien suivant</w:t>
      </w:r>
      <w:r w:rsidR="005D3E2A" w:rsidRPr="00EC00F1">
        <w:rPr>
          <w:lang w:val="fr-FR"/>
        </w:rPr>
        <w:t xml:space="preserve">: </w:t>
      </w:r>
      <w:hyperlink r:id="rId7" w:history="1">
        <w:r w:rsidR="005D3E2A" w:rsidRPr="00EC00F1">
          <w:rPr>
            <w:rStyle w:val="Hyperlink"/>
            <w:lang w:val="fr-FR"/>
          </w:rPr>
          <w:t>Downloads | MORE4Sustainability</w:t>
        </w:r>
      </w:hyperlink>
    </w:p>
    <w:p w14:paraId="6DC9F93E" w14:textId="77777777" w:rsidR="005D3E2A" w:rsidRPr="00EC00F1" w:rsidRDefault="005D3E2A" w:rsidP="00844E43">
      <w:pPr>
        <w:rPr>
          <w:lang w:val="fr-FR"/>
        </w:rPr>
      </w:pPr>
    </w:p>
    <w:p w14:paraId="6509935D" w14:textId="44EB1034" w:rsidR="00DE2DDE" w:rsidRPr="00EC00F1" w:rsidRDefault="00844E43" w:rsidP="009A2C11">
      <w:pPr>
        <w:pStyle w:val="Heading1"/>
        <w:rPr>
          <w:b/>
          <w:bCs/>
          <w:lang w:val="fr-FR"/>
        </w:rPr>
      </w:pPr>
      <w:r w:rsidRPr="00EC00F1">
        <w:rPr>
          <w:lang w:val="fr-FR"/>
        </w:rPr>
        <w:t xml:space="preserve">2 </w:t>
      </w:r>
      <w:r w:rsidR="00EC00F1" w:rsidRPr="00EC00F1">
        <w:rPr>
          <w:lang w:val="fr-FR"/>
        </w:rPr>
        <w:t>Matériel d'entraînement final pour l'entraînement physique</w:t>
      </w:r>
    </w:p>
    <w:p w14:paraId="69E73CC3" w14:textId="3CB0E911" w:rsidR="009A635E" w:rsidRPr="00EC00F1" w:rsidRDefault="00EC00F1" w:rsidP="004136FC">
      <w:pPr>
        <w:rPr>
          <w:lang w:val="fr-FR"/>
        </w:rPr>
      </w:pPr>
      <w:r w:rsidRPr="00EC00F1">
        <w:rPr>
          <w:lang w:val="fr-FR"/>
        </w:rPr>
        <w:t>Ce matériel de formation est disponible en quatre langues : anglais, allemand, français et néerlandais. Mainnovation a pris les devants dans la création des documents de formation pour les séances d'entraînement physique. Basé sur les résultats mentionnés dans le rapport final de la feuille de route Gestion durable des actifs, y compris l'auto-analyse et l'outil de développement des affaires. À partir des formations pilotes d'une journée, nous avons mis à niveau le matériel de formation, ce qui a permis de livrer en temps opportun un ensemble final de documents qui pourront être utilisés à l'avenir</w:t>
      </w:r>
      <w:r w:rsidR="009A635E" w:rsidRPr="00EC00F1">
        <w:rPr>
          <w:lang w:val="fr-FR"/>
        </w:rPr>
        <w:t xml:space="preserve">. </w:t>
      </w:r>
    </w:p>
    <w:p w14:paraId="1DA9BF22" w14:textId="180C0324" w:rsidR="009A2C11" w:rsidRPr="00EC00F1" w:rsidRDefault="00EC00F1">
      <w:pPr>
        <w:rPr>
          <w:lang w:val="fr-FR"/>
        </w:rPr>
      </w:pPr>
      <w:r w:rsidRPr="00EC00F1">
        <w:rPr>
          <w:lang w:val="fr-FR"/>
        </w:rPr>
        <w:t>Le matériel de formation standard consiste en une présentation PowerPoint divisée en 7 chapitres (appelés modules). Ce matériel de formation est une version étendue du rapport final : d'autres cas ont été inclus, des exercices pour les participants ont été traités et l'utilisation de l'outil d'auto-analyse et de cas d'affaires M4S a été incluse comme exercice pour les participants</w:t>
      </w:r>
      <w:r w:rsidR="009A2C11" w:rsidRPr="00EC00F1">
        <w:rPr>
          <w:lang w:val="fr-FR"/>
        </w:rPr>
        <w:t>.</w:t>
      </w:r>
    </w:p>
    <w:p w14:paraId="51F8830A" w14:textId="231520E7" w:rsidR="009A2C11" w:rsidRPr="00EC00F1" w:rsidRDefault="00EC00F1">
      <w:pPr>
        <w:rPr>
          <w:lang w:val="fr-FR"/>
        </w:rPr>
      </w:pPr>
      <w:r w:rsidRPr="00EC00F1">
        <w:rPr>
          <w:lang w:val="fr-FR"/>
        </w:rPr>
        <w:t>Au total, le cœur de ce matériel de formation (modules 1 à 7) se compose de plus de 160 diapositives. Pour chaque formation, il est possible de déterminer quels cas sont pertinents et lesquels ne le sont pas. De plus, il est bien sûr également possible de faire une sélection du matériel disponible pour des sessions de formation plus courtes</w:t>
      </w:r>
      <w:r w:rsidR="009A2C11" w:rsidRPr="00EC00F1">
        <w:rPr>
          <w:lang w:val="fr-FR"/>
        </w:rPr>
        <w:t>.</w:t>
      </w:r>
    </w:p>
    <w:p w14:paraId="2C2F5308" w14:textId="6F998DC5" w:rsidR="009A2C11" w:rsidRPr="00EC00F1" w:rsidRDefault="00EC00F1">
      <w:pPr>
        <w:rPr>
          <w:lang w:val="fr-FR"/>
        </w:rPr>
      </w:pPr>
      <w:r w:rsidRPr="00EC00F1">
        <w:rPr>
          <w:lang w:val="fr-FR"/>
        </w:rPr>
        <w:t>Pour des groupes cibles spécifiques, par exemple une formation interne, le formateur peut bien sûr également choisir de présenter des cas et des exemples de l'entreprise elle-même. Ceux-ci peuvent bien sûr être incorporés dans le matériel disponible</w:t>
      </w:r>
      <w:r w:rsidR="009A2C11" w:rsidRPr="00EC00F1">
        <w:rPr>
          <w:lang w:val="fr-FR"/>
        </w:rPr>
        <w:t>.</w:t>
      </w:r>
    </w:p>
    <w:p w14:paraId="545745FA" w14:textId="41B20FC6" w:rsidR="005D3E2A" w:rsidRPr="00EC00F1" w:rsidRDefault="00EC00F1">
      <w:pPr>
        <w:rPr>
          <w:lang w:val="fr-FR"/>
        </w:rPr>
      </w:pPr>
      <w:r w:rsidRPr="00EC00F1">
        <w:rPr>
          <w:lang w:val="fr-FR"/>
        </w:rPr>
        <w:t>Le matériel de formation sera mis à disposition sur le site web suivant après l'achèvement du programme M4S</w:t>
      </w:r>
      <w:r w:rsidR="005D3E2A" w:rsidRPr="00EC00F1">
        <w:rPr>
          <w:lang w:val="fr-FR"/>
        </w:rPr>
        <w:t xml:space="preserve">: </w:t>
      </w:r>
      <w:hyperlink r:id="rId8" w:history="1">
        <w:r w:rsidR="005D3E2A" w:rsidRPr="00EC00F1">
          <w:rPr>
            <w:rStyle w:val="Hyperlink"/>
            <w:lang w:val="fr-FR"/>
          </w:rPr>
          <w:t>Downloads | MORE4Sustainability</w:t>
        </w:r>
      </w:hyperlink>
    </w:p>
    <w:p w14:paraId="58C3BB85" w14:textId="77777777" w:rsidR="009A2C11" w:rsidRPr="00EC00F1" w:rsidRDefault="009A2C11">
      <w:pPr>
        <w:rPr>
          <w:lang w:val="fr-FR"/>
        </w:rPr>
      </w:pPr>
    </w:p>
    <w:p w14:paraId="0B514C3E" w14:textId="1B774C9B" w:rsidR="009A2C11" w:rsidRPr="00EC00F1" w:rsidRDefault="009A2C11" w:rsidP="009A2C11">
      <w:pPr>
        <w:pStyle w:val="Heading1"/>
        <w:rPr>
          <w:lang w:val="fr-FR"/>
        </w:rPr>
      </w:pPr>
      <w:r w:rsidRPr="00EC00F1">
        <w:rPr>
          <w:lang w:val="fr-FR"/>
        </w:rPr>
        <w:lastRenderedPageBreak/>
        <w:t xml:space="preserve">3 </w:t>
      </w:r>
      <w:r w:rsidR="00EC00F1" w:rsidRPr="00EC00F1">
        <w:rPr>
          <w:lang w:val="fr-FR"/>
        </w:rPr>
        <w:t>Environnement d'apprentissage en ligne</w:t>
      </w:r>
    </w:p>
    <w:p w14:paraId="7FAD2A2C" w14:textId="236C4D1D" w:rsidR="00A705E7" w:rsidRPr="00EC00F1" w:rsidRDefault="00EC00F1">
      <w:pPr>
        <w:rPr>
          <w:lang w:val="fr-FR"/>
        </w:rPr>
      </w:pPr>
      <w:r w:rsidRPr="00EC00F1">
        <w:rPr>
          <w:lang w:val="fr-FR"/>
        </w:rPr>
        <w:t xml:space="preserve">Le matériel de formation des cours de formation physique d'une journée est la base des modules de formation </w:t>
      </w:r>
      <w:proofErr w:type="spellStart"/>
      <w:r w:rsidRPr="00EC00F1">
        <w:rPr>
          <w:lang w:val="fr-FR"/>
        </w:rPr>
        <w:t>eLearning</w:t>
      </w:r>
      <w:proofErr w:type="spellEnd"/>
      <w:r w:rsidRPr="00EC00F1">
        <w:rPr>
          <w:lang w:val="fr-FR"/>
        </w:rPr>
        <w:t xml:space="preserve"> qui ont été créés en plusieurs langues grâce à l'utilisation de logiciels d'IA</w:t>
      </w:r>
      <w:r w:rsidR="00DE2DDE" w:rsidRPr="00EC00F1">
        <w:rPr>
          <w:lang w:val="fr-FR"/>
        </w:rPr>
        <w:t>.</w:t>
      </w:r>
    </w:p>
    <w:p w14:paraId="0703A17D" w14:textId="12FE2EA7" w:rsidR="009A2C11" w:rsidRPr="00EC00F1" w:rsidRDefault="00EC00F1">
      <w:pPr>
        <w:rPr>
          <w:lang w:val="fr-FR"/>
        </w:rPr>
      </w:pPr>
      <w:r w:rsidRPr="00EC00F1">
        <w:rPr>
          <w:lang w:val="fr-FR"/>
        </w:rPr>
        <w:t>L'environnement d'apprentissage en ligne est disponible au lien suivant</w:t>
      </w:r>
      <w:r w:rsidR="009A2C11" w:rsidRPr="00EC00F1">
        <w:rPr>
          <w:lang w:val="fr-FR"/>
        </w:rPr>
        <w:t xml:space="preserve">: </w:t>
      </w:r>
      <w:hyperlink r:id="rId9" w:history="1">
        <w:r w:rsidR="005D3E2A" w:rsidRPr="00EC00F1">
          <w:rPr>
            <w:rStyle w:val="Hyperlink"/>
            <w:lang w:val="fr-FR"/>
          </w:rPr>
          <w:t>https://more4sustainability.nweurope.eu/blog/more4sustainability-news-53/discover-the-m4s-e-learnings-1141</w:t>
        </w:r>
      </w:hyperlink>
    </w:p>
    <w:p w14:paraId="0CFFAF13" w14:textId="7CEC9ED5" w:rsidR="009A635E" w:rsidRPr="00EC00F1" w:rsidRDefault="00EC00F1" w:rsidP="008B6A96">
      <w:pPr>
        <w:rPr>
          <w:lang w:val="fr-FR"/>
        </w:rPr>
      </w:pPr>
      <w:r w:rsidRPr="00EC00F1">
        <w:rPr>
          <w:lang w:val="fr-FR"/>
        </w:rPr>
        <w:t xml:space="preserve">Il est recommandé de parcourir l'ensemble des modules de cet environnement </w:t>
      </w:r>
      <w:proofErr w:type="spellStart"/>
      <w:r w:rsidRPr="00EC00F1">
        <w:rPr>
          <w:lang w:val="fr-FR"/>
        </w:rPr>
        <w:t>eLearning</w:t>
      </w:r>
      <w:proofErr w:type="spellEnd"/>
      <w:r w:rsidRPr="00EC00F1">
        <w:rPr>
          <w:lang w:val="fr-FR"/>
        </w:rPr>
        <w:t xml:space="preserve"> en vue de la délivrance de la formation M4S. Toutes les diapositives du matériel d'entraînement physique sont expliquées ici, y compris les cas. Il s'agit donc d'une bonne base pour chaque nouvel entraîneur</w:t>
      </w:r>
      <w:r w:rsidR="009A635E" w:rsidRPr="00EC00F1">
        <w:rPr>
          <w:lang w:val="fr-FR"/>
        </w:rPr>
        <w:t>.</w:t>
      </w:r>
    </w:p>
    <w:p w14:paraId="71E91E97" w14:textId="59586C8B" w:rsidR="005D3E2A" w:rsidRPr="00EC00F1" w:rsidRDefault="00EC00F1">
      <w:pPr>
        <w:rPr>
          <w:lang w:val="fr-FR"/>
        </w:rPr>
      </w:pPr>
      <w:r w:rsidRPr="00EC00F1">
        <w:rPr>
          <w:lang w:val="fr-FR"/>
        </w:rPr>
        <w:t xml:space="preserve">Après avoir parcouru tous les modules de formation, vous aurez la possibilité de passer un test de certification. Après avoir réussi ce test, vous recevrez le certificat « </w:t>
      </w:r>
      <w:proofErr w:type="spellStart"/>
      <w:r w:rsidRPr="00EC00F1">
        <w:rPr>
          <w:lang w:val="fr-FR"/>
        </w:rPr>
        <w:t>Certified</w:t>
      </w:r>
      <w:proofErr w:type="spellEnd"/>
      <w:r w:rsidRPr="00EC00F1">
        <w:rPr>
          <w:lang w:val="fr-FR"/>
        </w:rPr>
        <w:t xml:space="preserve"> </w:t>
      </w:r>
      <w:proofErr w:type="spellStart"/>
      <w:r w:rsidRPr="00EC00F1">
        <w:rPr>
          <w:lang w:val="fr-FR"/>
        </w:rPr>
        <w:t>Sustainable</w:t>
      </w:r>
      <w:proofErr w:type="spellEnd"/>
      <w:r w:rsidRPr="00EC00F1">
        <w:rPr>
          <w:lang w:val="fr-FR"/>
        </w:rPr>
        <w:t xml:space="preserve"> Asset Management </w:t>
      </w:r>
      <w:proofErr w:type="spellStart"/>
      <w:r w:rsidRPr="00EC00F1">
        <w:rPr>
          <w:lang w:val="fr-FR"/>
        </w:rPr>
        <w:t>Practitioner</w:t>
      </w:r>
      <w:proofErr w:type="spellEnd"/>
      <w:r w:rsidRPr="00EC00F1">
        <w:rPr>
          <w:lang w:val="fr-FR"/>
        </w:rPr>
        <w:t xml:space="preserve"> ». Cela vous permet de démontrer que vous disposez de connaissances de base suffisantes en matière de gestion de fortune durable</w:t>
      </w:r>
      <w:r w:rsidR="005D3E2A" w:rsidRPr="00EC00F1">
        <w:rPr>
          <w:lang w:val="fr-FR"/>
        </w:rPr>
        <w:t>.</w:t>
      </w:r>
    </w:p>
    <w:p w14:paraId="26B541A7" w14:textId="77777777" w:rsidR="00EC00F1" w:rsidRPr="00EC00F1" w:rsidRDefault="00EC00F1" w:rsidP="008F4D0A">
      <w:pPr>
        <w:pStyle w:val="Heading1"/>
        <w:rPr>
          <w:lang w:val="fr-FR"/>
        </w:rPr>
      </w:pPr>
      <w:r w:rsidRPr="00EC00F1">
        <w:rPr>
          <w:lang w:val="fr-FR"/>
        </w:rPr>
        <w:t>Finalement</w:t>
      </w:r>
    </w:p>
    <w:p w14:paraId="343DA58E" w14:textId="2E5AE7AD" w:rsidR="009A635E" w:rsidRPr="00EC00F1" w:rsidRDefault="00EC00F1" w:rsidP="005D3E2A">
      <w:pPr>
        <w:rPr>
          <w:lang w:val="fr-FR"/>
        </w:rPr>
      </w:pPr>
      <w:r w:rsidRPr="00EC00F1">
        <w:rPr>
          <w:lang w:val="fr-FR"/>
        </w:rPr>
        <w:t>Nous espérons que vous apprécierez de parcourir le matériel de formation disponible. Mais surtout, bonne chance pour préparer et dispenser des formations dans le domaine de la gestion d'actifs durables</w:t>
      </w:r>
      <w:r w:rsidR="005D3E2A" w:rsidRPr="00EC00F1">
        <w:rPr>
          <w:lang w:val="fr-FR"/>
        </w:rPr>
        <w:t>.</w:t>
      </w:r>
    </w:p>
    <w:sectPr w:rsidR="009A635E" w:rsidRPr="00EC00F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55C316" w14:textId="77777777" w:rsidR="00D74BC0" w:rsidRDefault="00D74BC0" w:rsidP="00E15451">
      <w:pPr>
        <w:spacing w:after="0" w:line="240" w:lineRule="auto"/>
      </w:pPr>
      <w:r>
        <w:separator/>
      </w:r>
    </w:p>
  </w:endnote>
  <w:endnote w:type="continuationSeparator" w:id="0">
    <w:p w14:paraId="4B2C8A3B" w14:textId="77777777" w:rsidR="00D74BC0" w:rsidRDefault="00D74BC0" w:rsidP="00E15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BE7B67" w14:textId="77777777" w:rsidR="00D74BC0" w:rsidRDefault="00D74BC0" w:rsidP="00E15451">
      <w:pPr>
        <w:spacing w:after="0" w:line="240" w:lineRule="auto"/>
      </w:pPr>
      <w:r>
        <w:separator/>
      </w:r>
    </w:p>
  </w:footnote>
  <w:footnote w:type="continuationSeparator" w:id="0">
    <w:p w14:paraId="3AD08D55" w14:textId="77777777" w:rsidR="00D74BC0" w:rsidRDefault="00D74BC0" w:rsidP="00E154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58D71" w14:textId="2D458386" w:rsidR="00E15451" w:rsidRDefault="00E15451">
    <w:pPr>
      <w:pStyle w:val="Header"/>
    </w:pPr>
    <w:r>
      <w:rPr>
        <w:noProof/>
      </w:rPr>
      <w:drawing>
        <wp:inline distT="0" distB="0" distL="0" distR="0" wp14:anchorId="5ED3752F" wp14:editId="71436D2E">
          <wp:extent cx="3119120" cy="971550"/>
          <wp:effectExtent l="0" t="0" r="0" b="0"/>
          <wp:docPr id="1506887786" name="image3.jpg" descr="Several logos of different companies&#10;&#10;Description automatically generated"/>
          <wp:cNvGraphicFramePr/>
          <a:graphic xmlns:a="http://schemas.openxmlformats.org/drawingml/2006/main">
            <a:graphicData uri="http://schemas.openxmlformats.org/drawingml/2006/picture">
              <pic:pic xmlns:pic="http://schemas.openxmlformats.org/drawingml/2006/picture">
                <pic:nvPicPr>
                  <pic:cNvPr id="1506887786" name="image3.jpg" descr="Several logos of different companies&#10;&#10;Description automatically generated"/>
                  <pic:cNvPicPr preferRelativeResize="0"/>
                </pic:nvPicPr>
                <pic:blipFill>
                  <a:blip r:embed="rId1"/>
                  <a:srcRect l="15428" t="14484" b="41719"/>
                  <a:stretch>
                    <a:fillRect/>
                  </a:stretch>
                </pic:blipFill>
                <pic:spPr>
                  <a:xfrm>
                    <a:off x="0" y="0"/>
                    <a:ext cx="3119120" cy="9715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B7EB6"/>
    <w:multiLevelType w:val="multilevel"/>
    <w:tmpl w:val="AE64C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8848E6"/>
    <w:multiLevelType w:val="multilevel"/>
    <w:tmpl w:val="2106631A"/>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153525B"/>
    <w:multiLevelType w:val="multilevel"/>
    <w:tmpl w:val="7D780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D55C8C"/>
    <w:multiLevelType w:val="multilevel"/>
    <w:tmpl w:val="2106631A"/>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61423C6"/>
    <w:multiLevelType w:val="multilevel"/>
    <w:tmpl w:val="1BF4C9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199800DB"/>
    <w:multiLevelType w:val="multilevel"/>
    <w:tmpl w:val="17E06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C53ADF"/>
    <w:multiLevelType w:val="multilevel"/>
    <w:tmpl w:val="6F1639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28E608E"/>
    <w:multiLevelType w:val="multilevel"/>
    <w:tmpl w:val="FCE0E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2E742D8"/>
    <w:multiLevelType w:val="hybridMultilevel"/>
    <w:tmpl w:val="E6C6E8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27726F3E"/>
    <w:multiLevelType w:val="multilevel"/>
    <w:tmpl w:val="2106631A"/>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2A7912E8"/>
    <w:multiLevelType w:val="multilevel"/>
    <w:tmpl w:val="FC4CA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E801A9C"/>
    <w:multiLevelType w:val="multilevel"/>
    <w:tmpl w:val="1DEA01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0D63C65"/>
    <w:multiLevelType w:val="multilevel"/>
    <w:tmpl w:val="4BAA18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2AD4B8B"/>
    <w:multiLevelType w:val="multilevel"/>
    <w:tmpl w:val="A9C22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B47610"/>
    <w:multiLevelType w:val="multilevel"/>
    <w:tmpl w:val="2106631A"/>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36CD0E7E"/>
    <w:multiLevelType w:val="multilevel"/>
    <w:tmpl w:val="59AA3B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3BB00C5A"/>
    <w:multiLevelType w:val="hybridMultilevel"/>
    <w:tmpl w:val="0CE06C4C"/>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C083087"/>
    <w:multiLevelType w:val="multilevel"/>
    <w:tmpl w:val="2106631A"/>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6C81DCF"/>
    <w:multiLevelType w:val="multilevel"/>
    <w:tmpl w:val="67660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CAA690A"/>
    <w:multiLevelType w:val="multilevel"/>
    <w:tmpl w:val="2106631A"/>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4E4E51FE"/>
    <w:multiLevelType w:val="multilevel"/>
    <w:tmpl w:val="8C589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E5018A6"/>
    <w:multiLevelType w:val="hybridMultilevel"/>
    <w:tmpl w:val="82C8DB50"/>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22" w15:restartNumberingAfterBreak="0">
    <w:nsid w:val="4F082142"/>
    <w:multiLevelType w:val="hybridMultilevel"/>
    <w:tmpl w:val="C7860DCA"/>
    <w:lvl w:ilvl="0" w:tplc="FFFFFFFF">
      <w:start w:val="1"/>
      <w:numFmt w:val="decimal"/>
      <w:lvlText w:val="%1."/>
      <w:lvlJc w:val="left"/>
      <w:pPr>
        <w:ind w:left="720" w:hanging="360"/>
      </w:pPr>
    </w:lvl>
    <w:lvl w:ilvl="1" w:tplc="0413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16C53D4"/>
    <w:multiLevelType w:val="hybridMultilevel"/>
    <w:tmpl w:val="6660CFAC"/>
    <w:lvl w:ilvl="0" w:tplc="0413000F">
      <w:start w:val="1"/>
      <w:numFmt w:val="decimal"/>
      <w:lvlText w:val="%1."/>
      <w:lvlJc w:val="left"/>
      <w:pPr>
        <w:ind w:left="720" w:hanging="360"/>
      </w:p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52BC3F42"/>
    <w:multiLevelType w:val="multilevel"/>
    <w:tmpl w:val="2106631A"/>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57E3710F"/>
    <w:multiLevelType w:val="multilevel"/>
    <w:tmpl w:val="34D66E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2651AFA"/>
    <w:multiLevelType w:val="multilevel"/>
    <w:tmpl w:val="3BE41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3920ED"/>
    <w:multiLevelType w:val="multilevel"/>
    <w:tmpl w:val="2106631A"/>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0B46A19"/>
    <w:multiLevelType w:val="multilevel"/>
    <w:tmpl w:val="167A9B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766E2FC9"/>
    <w:multiLevelType w:val="multilevel"/>
    <w:tmpl w:val="2106631A"/>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69470B2"/>
    <w:multiLevelType w:val="multilevel"/>
    <w:tmpl w:val="72326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2051DA"/>
    <w:multiLevelType w:val="multilevel"/>
    <w:tmpl w:val="2106631A"/>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79473476">
    <w:abstractNumId w:val="7"/>
  </w:num>
  <w:num w:numId="2" w16cid:durableId="484128998">
    <w:abstractNumId w:val="26"/>
  </w:num>
  <w:num w:numId="3" w16cid:durableId="566187600">
    <w:abstractNumId w:val="0"/>
  </w:num>
  <w:num w:numId="4" w16cid:durableId="1663970865">
    <w:abstractNumId w:val="2"/>
  </w:num>
  <w:num w:numId="5" w16cid:durableId="1150099561">
    <w:abstractNumId w:val="18"/>
  </w:num>
  <w:num w:numId="6" w16cid:durableId="745148019">
    <w:abstractNumId w:val="5"/>
  </w:num>
  <w:num w:numId="7" w16cid:durableId="1886285989">
    <w:abstractNumId w:val="30"/>
  </w:num>
  <w:num w:numId="8" w16cid:durableId="504441642">
    <w:abstractNumId w:val="10"/>
  </w:num>
  <w:num w:numId="9" w16cid:durableId="1965428351">
    <w:abstractNumId w:val="13"/>
  </w:num>
  <w:num w:numId="10" w16cid:durableId="1336953836">
    <w:abstractNumId w:val="20"/>
  </w:num>
  <w:num w:numId="11" w16cid:durableId="8914955">
    <w:abstractNumId w:val="23"/>
  </w:num>
  <w:num w:numId="12" w16cid:durableId="772700858">
    <w:abstractNumId w:val="8"/>
  </w:num>
  <w:num w:numId="13" w16cid:durableId="1883588866">
    <w:abstractNumId w:val="16"/>
  </w:num>
  <w:num w:numId="14" w16cid:durableId="444082623">
    <w:abstractNumId w:val="22"/>
  </w:num>
  <w:num w:numId="15" w16cid:durableId="12534547">
    <w:abstractNumId w:val="19"/>
  </w:num>
  <w:num w:numId="16" w16cid:durableId="513879151">
    <w:abstractNumId w:val="4"/>
  </w:num>
  <w:num w:numId="17" w16cid:durableId="1296327566">
    <w:abstractNumId w:val="15"/>
  </w:num>
  <w:num w:numId="18" w16cid:durableId="588003580">
    <w:abstractNumId w:val="17"/>
  </w:num>
  <w:num w:numId="19" w16cid:durableId="813837296">
    <w:abstractNumId w:val="21"/>
  </w:num>
  <w:num w:numId="20" w16cid:durableId="1637954411">
    <w:abstractNumId w:val="28"/>
  </w:num>
  <w:num w:numId="21" w16cid:durableId="962886868">
    <w:abstractNumId w:val="12"/>
  </w:num>
  <w:num w:numId="22" w16cid:durableId="1481313661">
    <w:abstractNumId w:val="25"/>
  </w:num>
  <w:num w:numId="23" w16cid:durableId="1470899923">
    <w:abstractNumId w:val="6"/>
  </w:num>
  <w:num w:numId="24" w16cid:durableId="643434421">
    <w:abstractNumId w:val="11"/>
  </w:num>
  <w:num w:numId="25" w16cid:durableId="931427466">
    <w:abstractNumId w:val="3"/>
  </w:num>
  <w:num w:numId="26" w16cid:durableId="951324799">
    <w:abstractNumId w:val="31"/>
  </w:num>
  <w:num w:numId="27" w16cid:durableId="856774620">
    <w:abstractNumId w:val="27"/>
  </w:num>
  <w:num w:numId="28" w16cid:durableId="677197089">
    <w:abstractNumId w:val="14"/>
  </w:num>
  <w:num w:numId="29" w16cid:durableId="1246767437">
    <w:abstractNumId w:val="9"/>
  </w:num>
  <w:num w:numId="30" w16cid:durableId="1518344973">
    <w:abstractNumId w:val="29"/>
  </w:num>
  <w:num w:numId="31" w16cid:durableId="1962177657">
    <w:abstractNumId w:val="1"/>
  </w:num>
  <w:num w:numId="32" w16cid:durableId="12636105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377"/>
    <w:rsid w:val="00057C85"/>
    <w:rsid w:val="00080ABD"/>
    <w:rsid w:val="00110D81"/>
    <w:rsid w:val="001B078F"/>
    <w:rsid w:val="001E1AD8"/>
    <w:rsid w:val="00364E70"/>
    <w:rsid w:val="00416B19"/>
    <w:rsid w:val="005D226B"/>
    <w:rsid w:val="005D3E2A"/>
    <w:rsid w:val="005E3D35"/>
    <w:rsid w:val="00703034"/>
    <w:rsid w:val="00761818"/>
    <w:rsid w:val="00844E43"/>
    <w:rsid w:val="009A2C11"/>
    <w:rsid w:val="009A635E"/>
    <w:rsid w:val="00A705E7"/>
    <w:rsid w:val="00BC7377"/>
    <w:rsid w:val="00D74BC0"/>
    <w:rsid w:val="00DE2DDE"/>
    <w:rsid w:val="00E15451"/>
    <w:rsid w:val="00EC00F1"/>
    <w:rsid w:val="00FD380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4DDB8"/>
  <w15:chartTrackingRefBased/>
  <w15:docId w15:val="{9B234036-0FDA-49C2-BC37-2B8E8B813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73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73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73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73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73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73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73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73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73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73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73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73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73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73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73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73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73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7377"/>
    <w:rPr>
      <w:rFonts w:eastAsiaTheme="majorEastAsia" w:cstheme="majorBidi"/>
      <w:color w:val="272727" w:themeColor="text1" w:themeTint="D8"/>
    </w:rPr>
  </w:style>
  <w:style w:type="paragraph" w:styleId="Title">
    <w:name w:val="Title"/>
    <w:basedOn w:val="Normal"/>
    <w:next w:val="Normal"/>
    <w:link w:val="TitleChar"/>
    <w:uiPriority w:val="10"/>
    <w:qFormat/>
    <w:rsid w:val="00BC73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73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73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73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7377"/>
    <w:pPr>
      <w:spacing w:before="160"/>
      <w:jc w:val="center"/>
    </w:pPr>
    <w:rPr>
      <w:i/>
      <w:iCs/>
      <w:color w:val="404040" w:themeColor="text1" w:themeTint="BF"/>
    </w:rPr>
  </w:style>
  <w:style w:type="character" w:customStyle="1" w:styleId="QuoteChar">
    <w:name w:val="Quote Char"/>
    <w:basedOn w:val="DefaultParagraphFont"/>
    <w:link w:val="Quote"/>
    <w:uiPriority w:val="29"/>
    <w:rsid w:val="00BC7377"/>
    <w:rPr>
      <w:i/>
      <w:iCs/>
      <w:color w:val="404040" w:themeColor="text1" w:themeTint="BF"/>
    </w:rPr>
  </w:style>
  <w:style w:type="paragraph" w:styleId="ListParagraph">
    <w:name w:val="List Paragraph"/>
    <w:basedOn w:val="Normal"/>
    <w:uiPriority w:val="34"/>
    <w:qFormat/>
    <w:rsid w:val="00BC7377"/>
    <w:pPr>
      <w:ind w:left="720"/>
      <w:contextualSpacing/>
    </w:pPr>
  </w:style>
  <w:style w:type="character" w:styleId="IntenseEmphasis">
    <w:name w:val="Intense Emphasis"/>
    <w:basedOn w:val="DefaultParagraphFont"/>
    <w:uiPriority w:val="21"/>
    <w:qFormat/>
    <w:rsid w:val="00BC7377"/>
    <w:rPr>
      <w:i/>
      <w:iCs/>
      <w:color w:val="0F4761" w:themeColor="accent1" w:themeShade="BF"/>
    </w:rPr>
  </w:style>
  <w:style w:type="paragraph" w:styleId="IntenseQuote">
    <w:name w:val="Intense Quote"/>
    <w:basedOn w:val="Normal"/>
    <w:next w:val="Normal"/>
    <w:link w:val="IntenseQuoteChar"/>
    <w:uiPriority w:val="30"/>
    <w:qFormat/>
    <w:rsid w:val="00BC73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7377"/>
    <w:rPr>
      <w:i/>
      <w:iCs/>
      <w:color w:val="0F4761" w:themeColor="accent1" w:themeShade="BF"/>
    </w:rPr>
  </w:style>
  <w:style w:type="character" w:styleId="IntenseReference">
    <w:name w:val="Intense Reference"/>
    <w:basedOn w:val="DefaultParagraphFont"/>
    <w:uiPriority w:val="32"/>
    <w:qFormat/>
    <w:rsid w:val="00BC7377"/>
    <w:rPr>
      <w:b/>
      <w:bCs/>
      <w:smallCaps/>
      <w:color w:val="0F4761" w:themeColor="accent1" w:themeShade="BF"/>
      <w:spacing w:val="5"/>
    </w:rPr>
  </w:style>
  <w:style w:type="character" w:styleId="Hyperlink">
    <w:name w:val="Hyperlink"/>
    <w:basedOn w:val="DefaultParagraphFont"/>
    <w:uiPriority w:val="99"/>
    <w:unhideWhenUsed/>
    <w:rsid w:val="005D3E2A"/>
    <w:rPr>
      <w:color w:val="467886" w:themeColor="hyperlink"/>
      <w:u w:val="single"/>
    </w:rPr>
  </w:style>
  <w:style w:type="character" w:styleId="UnresolvedMention">
    <w:name w:val="Unresolved Mention"/>
    <w:basedOn w:val="DefaultParagraphFont"/>
    <w:uiPriority w:val="99"/>
    <w:semiHidden/>
    <w:unhideWhenUsed/>
    <w:rsid w:val="005D3E2A"/>
    <w:rPr>
      <w:color w:val="605E5C"/>
      <w:shd w:val="clear" w:color="auto" w:fill="E1DFDD"/>
    </w:rPr>
  </w:style>
  <w:style w:type="paragraph" w:styleId="Header">
    <w:name w:val="header"/>
    <w:basedOn w:val="Normal"/>
    <w:link w:val="HeaderChar"/>
    <w:uiPriority w:val="99"/>
    <w:unhideWhenUsed/>
    <w:rsid w:val="00E154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5451"/>
  </w:style>
  <w:style w:type="paragraph" w:styleId="Footer">
    <w:name w:val="footer"/>
    <w:basedOn w:val="Normal"/>
    <w:link w:val="FooterChar"/>
    <w:uiPriority w:val="99"/>
    <w:unhideWhenUsed/>
    <w:rsid w:val="00E154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5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2857529">
      <w:bodyDiv w:val="1"/>
      <w:marLeft w:val="0"/>
      <w:marRight w:val="0"/>
      <w:marTop w:val="0"/>
      <w:marBottom w:val="0"/>
      <w:divBdr>
        <w:top w:val="none" w:sz="0" w:space="0" w:color="auto"/>
        <w:left w:val="none" w:sz="0" w:space="0" w:color="auto"/>
        <w:bottom w:val="none" w:sz="0" w:space="0" w:color="auto"/>
        <w:right w:val="none" w:sz="0" w:space="0" w:color="auto"/>
      </w:divBdr>
    </w:div>
    <w:div w:id="171903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re4sustainability.nweurope.eu/downloads" TargetMode="External"/><Relationship Id="rId3" Type="http://schemas.openxmlformats.org/officeDocument/2006/relationships/settings" Target="settings.xml"/><Relationship Id="rId7" Type="http://schemas.openxmlformats.org/officeDocument/2006/relationships/hyperlink" Target="https://more4sustainability.nweurope.eu/download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ore4sustainability.nweurope.eu/blog/more4sustainability-news-53/discover-the-m4s-e-learnings-114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781</Words>
  <Characters>4296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Vancauwenberghe WVC</dc:creator>
  <cp:keywords/>
  <dc:description/>
  <cp:lastModifiedBy>Rob van Dongen</cp:lastModifiedBy>
  <cp:revision>3</cp:revision>
  <dcterms:created xsi:type="dcterms:W3CDTF">2025-09-02T14:06:00Z</dcterms:created>
  <dcterms:modified xsi:type="dcterms:W3CDTF">2025-09-02T14:10:00Z</dcterms:modified>
</cp:coreProperties>
</file>